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3358B1AB"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5526B7">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2626D966" w14:textId="77777777" w:rsidR="00887ACA" w:rsidRPr="00007069" w:rsidRDefault="00887ACA" w:rsidP="003322C3">
      <w:pPr>
        <w:spacing w:after="0" w:line="240" w:lineRule="auto"/>
        <w:rPr>
          <w:rFonts w:ascii="Century Gothic" w:hAnsi="Century Gothic"/>
          <w:color w:val="auto"/>
        </w:rPr>
      </w:pPr>
    </w:p>
    <w:p w14:paraId="767DFD34" w14:textId="069A3241" w:rsidR="00F25156"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819"/>
        <w:jc w:val="both"/>
        <w:rPr>
          <w:rFonts w:ascii="Century Gothic" w:hAnsi="Century Gothic"/>
          <w:b/>
          <w:bCs/>
          <w:color w:val="auto"/>
        </w:rPr>
      </w:pPr>
      <w:r w:rsidRPr="00007069">
        <w:rPr>
          <w:rFonts w:ascii="Century Gothic" w:hAnsi="Century Gothic"/>
          <w:b/>
          <w:bCs/>
          <w:color w:val="auto"/>
        </w:rPr>
        <w:t>Le 0</w:t>
      </w:r>
      <w:r w:rsidR="005526B7">
        <w:rPr>
          <w:rFonts w:ascii="Century Gothic" w:hAnsi="Century Gothic"/>
          <w:b/>
          <w:bCs/>
          <w:color w:val="auto"/>
        </w:rPr>
        <w:t>5</w:t>
      </w:r>
      <w:r w:rsidRPr="00007069">
        <w:rPr>
          <w:rFonts w:ascii="Century Gothic" w:hAnsi="Century Gothic"/>
          <w:b/>
          <w:bCs/>
          <w:color w:val="auto"/>
        </w:rPr>
        <w:t xml:space="preserve">/11/2022 - </w:t>
      </w:r>
      <w:r w:rsidR="00F25156" w:rsidRPr="00007069">
        <w:rPr>
          <w:rFonts w:ascii="Century Gothic" w:hAnsi="Century Gothic"/>
          <w:b/>
          <w:bCs/>
          <w:color w:val="auto"/>
        </w:rPr>
        <w:t>JOUR 3</w:t>
      </w:r>
      <w:r w:rsidR="003752D0" w:rsidRPr="00007069">
        <w:rPr>
          <w:rFonts w:ascii="Century Gothic" w:hAnsi="Century Gothic"/>
          <w:b/>
          <w:bCs/>
          <w:color w:val="auto"/>
        </w:rPr>
        <w:t> : L’EVEQUE</w:t>
      </w:r>
    </w:p>
    <w:p w14:paraId="3E52B0B7" w14:textId="77777777" w:rsidR="005526B7" w:rsidRDefault="005526B7" w:rsidP="003322C3">
      <w:pPr>
        <w:spacing w:after="0" w:line="240" w:lineRule="auto"/>
      </w:pPr>
    </w:p>
    <w:p w14:paraId="731A93CA" w14:textId="463273A5" w:rsidR="00C53D8B" w:rsidRDefault="00000000" w:rsidP="003322C3">
      <w:pPr>
        <w:spacing w:after="0" w:line="240" w:lineRule="auto"/>
      </w:pPr>
      <w:hyperlink r:id="rId5" w:history="1">
        <w:r w:rsidR="00124DC6" w:rsidRPr="00A47C50">
          <w:rPr>
            <w:rStyle w:val="Lienhypertexte"/>
            <w:rFonts w:ascii="Helvetica" w:hAnsi="Helvetica" w:cs="Helvetica"/>
            <w:sz w:val="20"/>
            <w:szCs w:val="20"/>
            <w:shd w:val="clear" w:color="auto" w:fill="FFFFFF"/>
          </w:rPr>
          <w:t>https://meet.google.com/omc-vbcv-dxd</w:t>
        </w:r>
      </w:hyperlink>
    </w:p>
    <w:p w14:paraId="3C293D4C" w14:textId="77777777" w:rsidR="005526B7" w:rsidRPr="00007069" w:rsidRDefault="005526B7" w:rsidP="003322C3">
      <w:pPr>
        <w:spacing w:after="0" w:line="240" w:lineRule="auto"/>
        <w:rPr>
          <w:rFonts w:ascii="Century Gothic" w:hAnsi="Century Gothic"/>
          <w:color w:val="auto"/>
        </w:rPr>
      </w:pPr>
    </w:p>
    <w:p w14:paraId="12AA4064" w14:textId="4CB4B6F3" w:rsidR="00887ACA" w:rsidRPr="00007069" w:rsidRDefault="001C1D68" w:rsidP="00887AC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887ACA" w:rsidRPr="00007069">
        <w:rPr>
          <w:rFonts w:ascii="Century Gothic" w:hAnsi="Century Gothic"/>
          <w:color w:val="auto"/>
        </w:rPr>
        <w:t xml:space="preserve"> </w:t>
      </w:r>
      <w:r w:rsidRPr="00007069">
        <w:rPr>
          <w:rFonts w:ascii="Century Gothic" w:hAnsi="Century Gothic"/>
          <w:color w:val="auto"/>
        </w:rPr>
        <w:t>Jour 3</w:t>
      </w:r>
    </w:p>
    <w:p w14:paraId="407F1A4F" w14:textId="67212E13" w:rsidR="00887ACA" w:rsidRPr="00007069" w:rsidRDefault="00887ACA" w:rsidP="003322C3">
      <w:pPr>
        <w:spacing w:after="0" w:line="240" w:lineRule="auto"/>
        <w:rPr>
          <w:rFonts w:ascii="Century Gothic" w:hAnsi="Century Gothic"/>
          <w:color w:val="auto"/>
        </w:rPr>
      </w:pPr>
    </w:p>
    <w:p w14:paraId="4B67632C" w14:textId="77777777" w:rsidR="00B142E7" w:rsidRPr="00007069" w:rsidRDefault="00B142E7"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Son statut d’ancien homme de guerre empêche Martin de devenir prêtre : aussi refuse-t-il la fonction de diacre que lui propose l’évêque. Il devient donc simplement exorciste. </w:t>
      </w:r>
    </w:p>
    <w:p w14:paraId="138C589B" w14:textId="77777777" w:rsidR="003B6E4E" w:rsidRPr="00007069" w:rsidRDefault="00B142E7"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En 371, à Tours, l'évêque en place Lidoire vient de mourir. Les habitants veulent choisir Martin </w:t>
      </w:r>
      <w:r w:rsidR="003B6E4E" w:rsidRPr="00007069">
        <w:rPr>
          <w:rFonts w:ascii="Century Gothic" w:hAnsi="Century Gothic"/>
          <w:color w:val="auto"/>
        </w:rPr>
        <w:t xml:space="preserve">pour le remplacer </w:t>
      </w:r>
      <w:r w:rsidRPr="00007069">
        <w:rPr>
          <w:rFonts w:ascii="Century Gothic" w:hAnsi="Century Gothic"/>
          <w:color w:val="auto"/>
        </w:rPr>
        <w:t xml:space="preserve">mais celui-ci s’est choisi une autre voie et n’aspire pas à l'épiscopat. Les habitants l’enlèvent donc et le proclament évêque le 4 juillet 371, sans son consentement. Martin se soumet en pensant qu’il s’agit là sans aucun doute de la volonté de Dieu. </w:t>
      </w:r>
    </w:p>
    <w:p w14:paraId="6A1946FE" w14:textId="72B52515" w:rsidR="003B6E4E" w:rsidRPr="00007069" w:rsidRDefault="003B6E4E" w:rsidP="003322C3">
      <w:pPr>
        <w:spacing w:after="0" w:line="240" w:lineRule="auto"/>
        <w:ind w:left="-5" w:right="76" w:hanging="10"/>
        <w:jc w:val="both"/>
        <w:rPr>
          <w:rFonts w:ascii="Century Gothic" w:hAnsi="Century Gothic"/>
          <w:color w:val="auto"/>
        </w:rPr>
      </w:pPr>
    </w:p>
    <w:p w14:paraId="22C9470B" w14:textId="77777777"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Méditation</w:t>
      </w:r>
    </w:p>
    <w:p w14:paraId="1EB7455E" w14:textId="77777777" w:rsidR="00F25156" w:rsidRPr="00007069" w:rsidRDefault="00F25156" w:rsidP="00F25156">
      <w:pPr>
        <w:spacing w:after="0" w:line="240" w:lineRule="auto"/>
        <w:ind w:left="-5" w:right="76" w:hanging="10"/>
        <w:jc w:val="both"/>
        <w:rPr>
          <w:rFonts w:ascii="Century Gothic" w:hAnsi="Century Gothic"/>
          <w:color w:val="auto"/>
        </w:rPr>
      </w:pPr>
      <w:r w:rsidRPr="00007069">
        <w:rPr>
          <w:rFonts w:ascii="Century Gothic" w:hAnsi="Century Gothic"/>
          <w:color w:val="auto"/>
        </w:rPr>
        <w:t>« C’est l’Esprit-Saint qui anime les projets et les œuvres de tous les artisans de paix. Là où se trouve un homme ou une femme artisan de paix, c’est précisément l’Esprit Saint qui les aide, qui les pousse à faire la paix.</w:t>
      </w:r>
    </w:p>
    <w:p w14:paraId="77ECEEDA" w14:textId="77777777" w:rsidR="00F25156" w:rsidRPr="00007069" w:rsidRDefault="00F25156" w:rsidP="00F25156">
      <w:pPr>
        <w:spacing w:after="0" w:line="240" w:lineRule="auto"/>
        <w:ind w:left="-5" w:right="76" w:hanging="10"/>
        <w:jc w:val="both"/>
        <w:rPr>
          <w:rFonts w:ascii="Century Gothic" w:hAnsi="Century Gothic"/>
          <w:color w:val="auto"/>
        </w:rPr>
      </w:pPr>
      <w:r w:rsidRPr="00007069">
        <w:rPr>
          <w:rFonts w:ascii="Century Gothic" w:hAnsi="Century Gothic"/>
          <w:color w:val="auto"/>
        </w:rPr>
        <w:t> Que le Seigneur nous aide à tous nous mettre en marche avec plus de détermination sur les voies de la justice et de la paix. Et cela commence à la maison ! Justice et paix à la maison, entre nous. Cela commence à la maison et puis se répand, dans toute l’humanité. Mais nous devons commencer chez nous. Que l’Esprit Saint agisse dans les cœurs, dissipe les fermetures et les duretés et nous donne de nous attendrir devant la faiblesse de l’Enfant Jésus. La paix, en effet, exige la force de la douceur, la force non violente de la vérité et de l’amour. »</w:t>
      </w:r>
    </w:p>
    <w:p w14:paraId="57941AE1" w14:textId="246BE5C5" w:rsidR="00F25156" w:rsidRPr="00007069" w:rsidRDefault="00F25156" w:rsidP="003752D0">
      <w:pPr>
        <w:spacing w:after="0" w:line="240" w:lineRule="auto"/>
        <w:ind w:right="76"/>
        <w:jc w:val="both"/>
        <w:rPr>
          <w:rFonts w:ascii="Times New Roman" w:hAnsi="Times New Roman" w:cs="Times New Roman"/>
          <w:i/>
          <w:iCs/>
          <w:color w:val="auto"/>
        </w:rPr>
      </w:pPr>
      <w:r w:rsidRPr="00007069">
        <w:rPr>
          <w:rFonts w:ascii="Times New Roman" w:hAnsi="Times New Roman" w:cs="Times New Roman"/>
          <w:i/>
          <w:iCs/>
          <w:color w:val="auto"/>
        </w:rPr>
        <w:t>Pape François, 1er janvier 2014</w:t>
      </w:r>
    </w:p>
    <w:p w14:paraId="16A1EB4B" w14:textId="77777777" w:rsidR="003752D0" w:rsidRPr="00007069" w:rsidRDefault="003752D0" w:rsidP="00F25156">
      <w:pPr>
        <w:spacing w:after="0" w:line="240" w:lineRule="auto"/>
        <w:ind w:left="-5" w:right="76" w:hanging="10"/>
        <w:jc w:val="both"/>
        <w:rPr>
          <w:rFonts w:ascii="Century Gothic" w:hAnsi="Century Gothic"/>
          <w:color w:val="auto"/>
          <w:u w:val="single"/>
        </w:rPr>
      </w:pPr>
    </w:p>
    <w:p w14:paraId="67D802FA" w14:textId="2CAA26DE"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Prière</w:t>
      </w:r>
    </w:p>
    <w:p w14:paraId="64F71778" w14:textId="36E82E37" w:rsidR="00F25156" w:rsidRPr="00007069" w:rsidRDefault="00F25156" w:rsidP="00F25156">
      <w:pPr>
        <w:spacing w:after="0" w:line="240" w:lineRule="auto"/>
        <w:ind w:left="-5" w:right="76" w:hanging="10"/>
        <w:jc w:val="both"/>
        <w:rPr>
          <w:rFonts w:ascii="Century Gothic" w:hAnsi="Century Gothic"/>
          <w:color w:val="auto"/>
        </w:rPr>
      </w:pPr>
      <w:r w:rsidRPr="00007069">
        <w:rPr>
          <w:rFonts w:ascii="Century Gothic" w:hAnsi="Century Gothic"/>
          <w:color w:val="auto"/>
        </w:rPr>
        <w:t>Seigneur, fais de nous</w:t>
      </w:r>
      <w:r w:rsidR="003752D0" w:rsidRPr="00007069">
        <w:rPr>
          <w:rFonts w:ascii="Century Gothic" w:hAnsi="Century Gothic"/>
          <w:color w:val="auto"/>
        </w:rPr>
        <w:t xml:space="preserve"> </w:t>
      </w:r>
      <w:r w:rsidRPr="00007069">
        <w:rPr>
          <w:rFonts w:ascii="Century Gothic" w:hAnsi="Century Gothic"/>
          <w:color w:val="auto"/>
        </w:rPr>
        <w:t>des artisans de paix et d’unité comme le fut Saint Martin</w:t>
      </w:r>
      <w:r w:rsidR="003752D0" w:rsidRPr="00007069">
        <w:rPr>
          <w:rFonts w:ascii="Century Gothic" w:hAnsi="Century Gothic"/>
          <w:color w:val="auto"/>
        </w:rPr>
        <w:t xml:space="preserve"> </w:t>
      </w:r>
      <w:r w:rsidRPr="00007069">
        <w:rPr>
          <w:rFonts w:ascii="Century Gothic" w:hAnsi="Century Gothic"/>
          <w:color w:val="auto"/>
        </w:rPr>
        <w:t>: Qu’il nous entraîne à des actes concrets de réconciliation et de communion, pour l’Eglise et le monde, dans notre famille et dans notre société.</w:t>
      </w:r>
    </w:p>
    <w:p w14:paraId="19374695" w14:textId="77777777" w:rsidR="00A8159B" w:rsidRPr="00007069" w:rsidRDefault="00F25156" w:rsidP="00A8159B">
      <w:pPr>
        <w:spacing w:after="0" w:line="240" w:lineRule="auto"/>
        <w:ind w:left="-5" w:right="76" w:hanging="10"/>
        <w:jc w:val="both"/>
        <w:rPr>
          <w:rFonts w:ascii="Century Gothic" w:hAnsi="Century Gothic"/>
          <w:color w:val="auto"/>
        </w:rPr>
      </w:pPr>
      <w:r w:rsidRPr="00007069">
        <w:rPr>
          <w:rFonts w:ascii="Century Gothic" w:hAnsi="Century Gothic"/>
          <w:color w:val="auto"/>
        </w:rPr>
        <w:t>Saint Martin,</w:t>
      </w:r>
      <w:r w:rsidR="003752D0" w:rsidRPr="00007069">
        <w:rPr>
          <w:rFonts w:ascii="Century Gothic" w:hAnsi="Century Gothic"/>
          <w:color w:val="auto"/>
        </w:rPr>
        <w:t xml:space="preserve"> </w:t>
      </w:r>
      <w:r w:rsidRPr="00007069">
        <w:rPr>
          <w:rFonts w:ascii="Century Gothic" w:hAnsi="Century Gothic"/>
          <w:color w:val="auto"/>
        </w:rPr>
        <w:t>qui se dépensa sans compter pour l’unité et la paix de</w:t>
      </w:r>
      <w:r w:rsidR="003752D0" w:rsidRPr="00007069">
        <w:rPr>
          <w:rFonts w:ascii="Century Gothic" w:hAnsi="Century Gothic"/>
          <w:color w:val="auto"/>
        </w:rPr>
        <w:t xml:space="preserve"> </w:t>
      </w:r>
      <w:r w:rsidRPr="00007069">
        <w:rPr>
          <w:rFonts w:ascii="Century Gothic" w:hAnsi="Century Gothic"/>
          <w:color w:val="auto"/>
        </w:rPr>
        <w:t>l’Eglise, par ton l’intercession,</w:t>
      </w:r>
      <w:r w:rsidR="00A8159B" w:rsidRPr="00007069">
        <w:rPr>
          <w:rFonts w:ascii="Century Gothic" w:hAnsi="Century Gothic"/>
          <w:color w:val="auto"/>
        </w:rPr>
        <w:t xml:space="preserve"> </w:t>
      </w:r>
      <w:r w:rsidRPr="00007069">
        <w:rPr>
          <w:rFonts w:ascii="Century Gothic" w:hAnsi="Century Gothic"/>
          <w:color w:val="auto"/>
        </w:rPr>
        <w:t>nous te prions pour</w:t>
      </w:r>
      <w:r w:rsidR="003752D0" w:rsidRPr="00007069">
        <w:rPr>
          <w:rFonts w:ascii="Century Gothic" w:hAnsi="Century Gothic"/>
          <w:color w:val="auto"/>
        </w:rPr>
        <w:t xml:space="preserve"> le Pape, nos prêtres et </w:t>
      </w:r>
      <w:r w:rsidR="00A8159B" w:rsidRPr="00007069">
        <w:rPr>
          <w:rFonts w:ascii="Century Gothic" w:hAnsi="Century Gothic"/>
          <w:color w:val="auto"/>
        </w:rPr>
        <w:t>tous les serviteurs de l’évangile de Jésus Christ notre seigneur</w:t>
      </w:r>
      <w:r w:rsidR="003752D0" w:rsidRPr="00007069">
        <w:rPr>
          <w:rFonts w:ascii="Century Gothic" w:hAnsi="Century Gothic"/>
          <w:color w:val="auto"/>
        </w:rPr>
        <w:t xml:space="preserve">. Qu’ils soient source </w:t>
      </w:r>
      <w:r w:rsidR="00A8159B" w:rsidRPr="00007069">
        <w:rPr>
          <w:rFonts w:ascii="Century Gothic" w:hAnsi="Century Gothic"/>
          <w:color w:val="auto"/>
        </w:rPr>
        <w:t>de la parole de vie comme toi.</w:t>
      </w:r>
    </w:p>
    <w:p w14:paraId="7F3DAA01" w14:textId="77777777" w:rsidR="00A8159B" w:rsidRPr="00007069" w:rsidRDefault="00A8159B" w:rsidP="00A8159B">
      <w:pPr>
        <w:spacing w:after="0" w:line="240" w:lineRule="auto"/>
        <w:ind w:left="-5" w:right="76" w:hanging="10"/>
        <w:jc w:val="both"/>
        <w:rPr>
          <w:rFonts w:ascii="Century Gothic" w:hAnsi="Century Gothic"/>
          <w:color w:val="auto"/>
        </w:rPr>
      </w:pPr>
    </w:p>
    <w:p w14:paraId="48C62115" w14:textId="4134E95B" w:rsidR="00F25156" w:rsidRPr="00007069" w:rsidRDefault="00804D3F" w:rsidP="00A8159B">
      <w:pPr>
        <w:spacing w:after="0" w:line="240" w:lineRule="auto"/>
        <w:ind w:left="-5" w:right="76" w:hanging="10"/>
        <w:jc w:val="both"/>
        <w:rPr>
          <w:rFonts w:ascii="Century Gothic" w:hAnsi="Century Gothic"/>
          <w:color w:val="auto"/>
          <w:u w:val="single"/>
        </w:rPr>
      </w:pPr>
      <w:r w:rsidRPr="00007069">
        <w:rPr>
          <w:rFonts w:ascii="Century Gothic" w:hAnsi="Century Gothic"/>
          <w:color w:val="auto"/>
        </w:rPr>
        <w:t>Inten</w:t>
      </w:r>
      <w:r w:rsidR="007F2066">
        <w:rPr>
          <w:rFonts w:ascii="Century Gothic" w:hAnsi="Century Gothic"/>
          <w:color w:val="auto"/>
        </w:rPr>
        <w:t>t</w:t>
      </w:r>
      <w:r w:rsidRPr="00007069">
        <w:rPr>
          <w:rFonts w:ascii="Century Gothic" w:hAnsi="Century Gothic"/>
          <w:color w:val="auto"/>
        </w:rPr>
        <w:t>ions</w:t>
      </w:r>
    </w:p>
    <w:p w14:paraId="47ED4ACF" w14:textId="77777777" w:rsidR="003752D0" w:rsidRPr="00007069" w:rsidRDefault="003752D0" w:rsidP="003752D0">
      <w:pPr>
        <w:spacing w:after="0" w:line="240" w:lineRule="auto"/>
        <w:ind w:left="-5" w:right="76" w:hanging="10"/>
        <w:jc w:val="both"/>
        <w:rPr>
          <w:rFonts w:ascii="Century Gothic" w:hAnsi="Century Gothic"/>
          <w:color w:val="auto"/>
        </w:rPr>
      </w:pPr>
      <w:r w:rsidRPr="00007069">
        <w:rPr>
          <w:rFonts w:ascii="Century Gothic" w:hAnsi="Century Gothic"/>
          <w:color w:val="auto"/>
        </w:rPr>
        <w:t>(Intention de la neuvaine)</w:t>
      </w:r>
    </w:p>
    <w:p w14:paraId="73F00A8D" w14:textId="77777777" w:rsidR="00F25156" w:rsidRPr="00007069" w:rsidRDefault="00F25156" w:rsidP="00F25156">
      <w:pPr>
        <w:spacing w:after="0" w:line="240" w:lineRule="auto"/>
        <w:ind w:left="-5" w:right="56"/>
        <w:rPr>
          <w:rFonts w:ascii="Century Gothic" w:hAnsi="Century Gothic"/>
          <w:color w:val="auto"/>
        </w:rPr>
      </w:pPr>
    </w:p>
    <w:p w14:paraId="5AD1C0F3" w14:textId="77777777" w:rsidR="00F25156" w:rsidRPr="00007069" w:rsidRDefault="00F25156" w:rsidP="003752D0">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Chapelet</w:t>
      </w:r>
    </w:p>
    <w:p w14:paraId="3BE422B0" w14:textId="036FB540" w:rsidR="00F25156" w:rsidRPr="00007069" w:rsidRDefault="00F25156" w:rsidP="00F25156">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7F2066">
        <w:rPr>
          <w:rFonts w:ascii="Century Gothic" w:hAnsi="Century Gothic"/>
          <w:color w:val="auto"/>
        </w:rPr>
        <w:t>P</w:t>
      </w:r>
      <w:r w:rsidRPr="00007069">
        <w:rPr>
          <w:rFonts w:ascii="Century Gothic" w:hAnsi="Century Gothic"/>
          <w:color w:val="auto"/>
        </w:rPr>
        <w:t>ère</w:t>
      </w:r>
    </w:p>
    <w:p w14:paraId="3A138FCE" w14:textId="35396E79" w:rsidR="00F25156" w:rsidRPr="00007069" w:rsidRDefault="007F2066" w:rsidP="00F25156">
      <w:pPr>
        <w:spacing w:after="0" w:line="240" w:lineRule="auto"/>
        <w:ind w:left="-5" w:right="56"/>
        <w:rPr>
          <w:rFonts w:ascii="Century Gothic" w:hAnsi="Century Gothic"/>
          <w:color w:val="auto"/>
        </w:rPr>
      </w:pPr>
      <w:r>
        <w:rPr>
          <w:rFonts w:ascii="Century Gothic" w:hAnsi="Century Gothic"/>
          <w:color w:val="auto"/>
        </w:rPr>
        <w:t>1 dizaine de chapelet</w:t>
      </w:r>
    </w:p>
    <w:p w14:paraId="1B80B1D2" w14:textId="50245A7B" w:rsidR="00F25156" w:rsidRPr="00007069" w:rsidRDefault="00F25156" w:rsidP="00F25156">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7F2066">
        <w:rPr>
          <w:rFonts w:ascii="Century Gothic" w:hAnsi="Century Gothic"/>
          <w:color w:val="auto"/>
        </w:rPr>
        <w:t>P</w:t>
      </w:r>
      <w:r w:rsidRPr="00007069">
        <w:rPr>
          <w:rFonts w:ascii="Century Gothic" w:hAnsi="Century Gothic"/>
          <w:color w:val="auto"/>
        </w:rPr>
        <w:t>ère</w:t>
      </w:r>
    </w:p>
    <w:p w14:paraId="18BBB4D5" w14:textId="7B593CB4" w:rsidR="001B70A1" w:rsidRDefault="001B70A1" w:rsidP="00F25156">
      <w:pPr>
        <w:spacing w:after="0" w:line="240" w:lineRule="auto"/>
        <w:ind w:left="-5" w:right="56"/>
        <w:rPr>
          <w:rFonts w:ascii="Century Gothic" w:hAnsi="Century Gothic"/>
          <w:color w:val="auto"/>
        </w:rPr>
      </w:pPr>
    </w:p>
    <w:p w14:paraId="297AC78B" w14:textId="6645E69A" w:rsidR="00B225DF" w:rsidRDefault="00B225DF" w:rsidP="00F25156">
      <w:pPr>
        <w:spacing w:after="0" w:line="240" w:lineRule="auto"/>
        <w:ind w:left="-5" w:right="56"/>
        <w:rPr>
          <w:rFonts w:ascii="Century Gothic" w:hAnsi="Century Gothic"/>
          <w:color w:val="auto"/>
        </w:rPr>
      </w:pPr>
    </w:p>
    <w:p w14:paraId="22AC8A3F" w14:textId="504066BB" w:rsidR="00B225DF" w:rsidRDefault="00B225DF" w:rsidP="00F25156">
      <w:pPr>
        <w:spacing w:after="0" w:line="240" w:lineRule="auto"/>
        <w:ind w:left="-5" w:right="56"/>
        <w:rPr>
          <w:rFonts w:ascii="Century Gothic" w:hAnsi="Century Gothic"/>
          <w:color w:val="auto"/>
        </w:rPr>
      </w:pPr>
    </w:p>
    <w:p w14:paraId="51B1F796" w14:textId="337425A9" w:rsidR="00B225DF" w:rsidRDefault="00B225DF" w:rsidP="00F25156">
      <w:pPr>
        <w:spacing w:after="0" w:line="240" w:lineRule="auto"/>
        <w:ind w:left="-5" w:right="56"/>
        <w:rPr>
          <w:rFonts w:ascii="Century Gothic" w:hAnsi="Century Gothic"/>
          <w:color w:val="auto"/>
        </w:rPr>
      </w:pPr>
    </w:p>
    <w:p w14:paraId="62A89B07" w14:textId="77777777" w:rsidR="00B225DF" w:rsidRDefault="00B225DF" w:rsidP="00B225DF">
      <w:pPr>
        <w:spacing w:after="0" w:line="240" w:lineRule="auto"/>
        <w:ind w:left="-15"/>
        <w:rPr>
          <w:rFonts w:ascii="Century Gothic" w:hAnsi="Century Gothic"/>
          <w:color w:val="auto"/>
        </w:rPr>
      </w:pPr>
    </w:p>
    <w:p w14:paraId="79504CAE" w14:textId="77777777" w:rsidR="00B225DF" w:rsidRDefault="00B225DF" w:rsidP="00B225DF">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189ABA0E" w14:textId="77777777" w:rsidR="00B225DF" w:rsidRDefault="00B225DF" w:rsidP="00B225DF">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02E074E5" w14:textId="77777777" w:rsidR="00B225DF" w:rsidRPr="00007069" w:rsidRDefault="00B225DF" w:rsidP="00B225DF">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09D59B04" w14:textId="0206E301" w:rsidR="00B225DF" w:rsidRDefault="00B225DF" w:rsidP="00F25156">
      <w:pPr>
        <w:spacing w:after="0" w:line="240" w:lineRule="auto"/>
        <w:ind w:left="-5" w:right="56"/>
        <w:rPr>
          <w:rFonts w:ascii="Century Gothic" w:hAnsi="Century Gothic"/>
          <w:color w:val="auto"/>
        </w:rPr>
      </w:pPr>
    </w:p>
    <w:p w14:paraId="5D3F5B67" w14:textId="77777777" w:rsidR="00B225DF" w:rsidRPr="00007069" w:rsidRDefault="00B225DF" w:rsidP="00F25156">
      <w:pPr>
        <w:spacing w:after="0" w:line="240" w:lineRule="auto"/>
        <w:ind w:left="-5" w:right="56"/>
        <w:rPr>
          <w:rFonts w:ascii="Century Gothic" w:hAnsi="Century Gothic"/>
          <w:color w:val="auto"/>
        </w:rPr>
      </w:pPr>
    </w:p>
    <w:p w14:paraId="22FA23BB"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713976ED"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44945291"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093050E2"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1D9B972A"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7502EE69" w14:textId="109A917C"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703D9FD9"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14CBF9DF" w14:textId="77777777" w:rsidR="001244EE" w:rsidRPr="00007069" w:rsidRDefault="001244EE" w:rsidP="001B70A1">
      <w:pPr>
        <w:spacing w:after="0" w:line="240" w:lineRule="auto"/>
        <w:ind w:left="-5" w:right="56"/>
        <w:rPr>
          <w:rFonts w:ascii="Century Gothic" w:hAnsi="Century Gothic"/>
          <w:color w:val="auto"/>
        </w:rPr>
      </w:pPr>
    </w:p>
    <w:p w14:paraId="0C812F47" w14:textId="77777777" w:rsidR="001B70A1" w:rsidRPr="00007069" w:rsidRDefault="001B70A1" w:rsidP="001B70A1">
      <w:pPr>
        <w:spacing w:after="0" w:line="240" w:lineRule="auto"/>
        <w:ind w:left="-5" w:right="56"/>
        <w:rPr>
          <w:rFonts w:ascii="Century Gothic" w:hAnsi="Century Gothic"/>
          <w:color w:val="auto"/>
        </w:rPr>
      </w:pPr>
    </w:p>
    <w:p w14:paraId="64802436" w14:textId="77777777" w:rsidR="001B70A1" w:rsidRPr="00007069" w:rsidRDefault="001B70A1" w:rsidP="00F25156">
      <w:pPr>
        <w:spacing w:after="0" w:line="240" w:lineRule="auto"/>
        <w:ind w:left="-5" w:right="56"/>
        <w:rPr>
          <w:rFonts w:ascii="Century Gothic" w:hAnsi="Century Gothic"/>
          <w:color w:val="auto"/>
        </w:rPr>
      </w:pPr>
    </w:p>
    <w:p w14:paraId="4611A077" w14:textId="08AD6906" w:rsidR="00F25156" w:rsidRPr="00007069" w:rsidRDefault="00F25156" w:rsidP="00F25156">
      <w:pPr>
        <w:spacing w:after="100" w:line="240" w:lineRule="auto"/>
        <w:textAlignment w:val="baseline"/>
        <w:rPr>
          <w:rFonts w:ascii="Century Gothic" w:eastAsia="Times New Roman" w:hAnsi="Century Gothic" w:cs="Open Sans"/>
          <w:color w:val="auto"/>
          <w:sz w:val="27"/>
          <w:szCs w:val="27"/>
        </w:rPr>
      </w:pPr>
    </w:p>
    <w:sectPr w:rsidR="00F25156"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4DC6"/>
    <w:rsid w:val="001257E2"/>
    <w:rsid w:val="001B70A1"/>
    <w:rsid w:val="001C1D68"/>
    <w:rsid w:val="001F27AA"/>
    <w:rsid w:val="00223195"/>
    <w:rsid w:val="002A45FF"/>
    <w:rsid w:val="002D6DFC"/>
    <w:rsid w:val="0031578B"/>
    <w:rsid w:val="003322C3"/>
    <w:rsid w:val="00340EC1"/>
    <w:rsid w:val="003752D0"/>
    <w:rsid w:val="003B6E4E"/>
    <w:rsid w:val="00402AEC"/>
    <w:rsid w:val="004536CC"/>
    <w:rsid w:val="00467F66"/>
    <w:rsid w:val="00470464"/>
    <w:rsid w:val="004B1139"/>
    <w:rsid w:val="005526B7"/>
    <w:rsid w:val="006B787C"/>
    <w:rsid w:val="007157B0"/>
    <w:rsid w:val="007B2B75"/>
    <w:rsid w:val="007C7DED"/>
    <w:rsid w:val="007F2066"/>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25DF"/>
    <w:rsid w:val="00B24494"/>
    <w:rsid w:val="00B27200"/>
    <w:rsid w:val="00B51356"/>
    <w:rsid w:val="00BD34C3"/>
    <w:rsid w:val="00C37CAD"/>
    <w:rsid w:val="00C53D8B"/>
    <w:rsid w:val="00C67D31"/>
    <w:rsid w:val="00CC374C"/>
    <w:rsid w:val="00D04537"/>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 w:type="character" w:styleId="Mentionnonrsolue">
    <w:name w:val="Unresolved Mention"/>
    <w:basedOn w:val="Policepardfaut"/>
    <w:uiPriority w:val="99"/>
    <w:semiHidden/>
    <w:unhideWhenUsed/>
    <w:rsid w:val="0012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omc-vbcv-dx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4</cp:revision>
  <dcterms:created xsi:type="dcterms:W3CDTF">2022-11-02T23:05:00Z</dcterms:created>
  <dcterms:modified xsi:type="dcterms:W3CDTF">2022-11-02T23:09:00Z</dcterms:modified>
</cp:coreProperties>
</file>